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2AA3" w:rsidRDefault="001B2AA3" w:rsidP="001B2AA3">
      <w:pPr>
        <w:autoSpaceDE w:val="0"/>
        <w:autoSpaceDN w:val="0"/>
        <w:adjustRightInd w:val="0"/>
        <w:jc w:val="center"/>
        <w:rPr>
          <w:rFonts w:ascii="Calibri" w:hAnsi="Calibri" w:cs="FranklinGothic-Book"/>
        </w:rPr>
      </w:pPr>
      <w:r>
        <w:rPr>
          <w:rFonts w:ascii="Calibri" w:hAnsi="Calibri" w:cs="FranklinGothic-Book"/>
          <w:noProof/>
          <w:lang w:eastAsia="en-CA"/>
        </w:rPr>
        <w:drawing>
          <wp:inline distT="0" distB="0" distL="0" distR="0">
            <wp:extent cx="2114550" cy="65974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ASTnotag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82" cy="69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2AA3" w:rsidRPr="001B2AA3" w:rsidRDefault="001B2AA3" w:rsidP="001B2AA3">
      <w:pPr>
        <w:autoSpaceDE w:val="0"/>
        <w:autoSpaceDN w:val="0"/>
        <w:adjustRightInd w:val="0"/>
        <w:jc w:val="center"/>
        <w:rPr>
          <w:rFonts w:ascii="Calibri" w:hAnsi="Calibri" w:cs="FranklinGothic-Book"/>
          <w:b/>
        </w:rPr>
      </w:pPr>
      <w:bookmarkStart w:id="0" w:name="_GoBack"/>
      <w:r w:rsidRPr="001B2AA3">
        <w:rPr>
          <w:rFonts w:ascii="Calibri" w:hAnsi="Calibri" w:cs="FranklinGothic-Book"/>
          <w:b/>
        </w:rPr>
        <w:t>Police Check Policy</w:t>
      </w:r>
    </w:p>
    <w:p w:rsidR="001B2AA3" w:rsidRPr="001B2AA3" w:rsidRDefault="001B2AA3" w:rsidP="001B2AA3">
      <w:pPr>
        <w:autoSpaceDE w:val="0"/>
        <w:autoSpaceDN w:val="0"/>
        <w:adjustRightInd w:val="0"/>
        <w:jc w:val="center"/>
        <w:rPr>
          <w:rFonts w:ascii="Calibri" w:hAnsi="Calibri" w:cs="FranklinGothic-Book"/>
          <w:b/>
        </w:rPr>
      </w:pPr>
    </w:p>
    <w:bookmarkEnd w:id="0"/>
    <w:p w:rsidR="00894014" w:rsidRDefault="00625159" w:rsidP="00894014">
      <w:pPr>
        <w:autoSpaceDE w:val="0"/>
        <w:autoSpaceDN w:val="0"/>
        <w:adjustRightInd w:val="0"/>
        <w:rPr>
          <w:rFonts w:ascii="Calibri" w:hAnsi="Calibri" w:cs="FranklinGothic-Book"/>
        </w:rPr>
      </w:pPr>
      <w:r>
        <w:rPr>
          <w:rFonts w:ascii="Calibri" w:hAnsi="Calibri" w:cs="FranklinGothic-Book"/>
        </w:rPr>
        <w:t xml:space="preserve">A </w:t>
      </w:r>
      <w:r w:rsidR="00894014" w:rsidRPr="00775881">
        <w:rPr>
          <w:rFonts w:ascii="Calibri" w:hAnsi="Calibri" w:cs="FranklinGothic-Book"/>
        </w:rPr>
        <w:t xml:space="preserve">condition of employment for </w:t>
      </w:r>
      <w:r>
        <w:rPr>
          <w:rFonts w:ascii="Calibri" w:hAnsi="Calibri" w:cs="FranklinGothic-Book"/>
        </w:rPr>
        <w:t>all employees is to submit a police check. Any position that could put the employee in a positon of trust or authority over children or other vulnerable populations will be required to submit a Police Vulnerable Sector Screening. All other employees will be asked to submit a current Police Criminal Records Check. (Current is defined as three months from employment commencement date).</w:t>
      </w:r>
    </w:p>
    <w:p w:rsidR="00625159" w:rsidRDefault="00625159" w:rsidP="00894014">
      <w:pPr>
        <w:autoSpaceDE w:val="0"/>
        <w:autoSpaceDN w:val="0"/>
        <w:adjustRightInd w:val="0"/>
        <w:rPr>
          <w:rFonts w:ascii="Calibri" w:hAnsi="Calibri" w:cs="FranklinGothic-Book"/>
        </w:rPr>
      </w:pPr>
    </w:p>
    <w:p w:rsidR="00625159" w:rsidRDefault="00625159" w:rsidP="00625159">
      <w:pPr>
        <w:autoSpaceDE w:val="0"/>
        <w:autoSpaceDN w:val="0"/>
        <w:adjustRightInd w:val="0"/>
        <w:rPr>
          <w:rFonts w:ascii="Calibri" w:hAnsi="Calibri" w:cs="FranklinGothic-Book"/>
        </w:rPr>
      </w:pPr>
      <w:r>
        <w:rPr>
          <w:rFonts w:ascii="Calibri" w:hAnsi="Calibri" w:cs="FranklinGothic-Book"/>
        </w:rPr>
        <w:t>All volunteers who will be in a position or trust or authority over children or other vulnerable populations will be required to submit a Vulnerable Sector Screening. Any other volunteers taking on positions designated as a high risk position will be asked to submit a current Police Criminal Records Check. (Current is defined as three months from the start date of volunteer activities).</w:t>
      </w:r>
    </w:p>
    <w:p w:rsidR="00625159" w:rsidRPr="00775881" w:rsidRDefault="00625159" w:rsidP="00894014">
      <w:pPr>
        <w:autoSpaceDE w:val="0"/>
        <w:autoSpaceDN w:val="0"/>
        <w:adjustRightInd w:val="0"/>
        <w:rPr>
          <w:rFonts w:ascii="Calibri" w:hAnsi="Calibri" w:cs="FranklinGothic-Book"/>
        </w:rPr>
      </w:pPr>
    </w:p>
    <w:p w:rsidR="00625159" w:rsidRPr="00CE791C" w:rsidRDefault="000F7BDC" w:rsidP="000F7BDC">
      <w:pPr>
        <w:autoSpaceDE w:val="0"/>
        <w:autoSpaceDN w:val="0"/>
        <w:adjustRightInd w:val="0"/>
        <w:rPr>
          <w:rFonts w:ascii="Calibri" w:hAnsi="Calibri" w:cs="Arial"/>
        </w:rPr>
      </w:pPr>
      <w:r>
        <w:rPr>
          <w:rFonts w:ascii="Calibri" w:hAnsi="Calibri" w:cs="FranklinGothic-Book"/>
        </w:rPr>
        <w:t xml:space="preserve">Job descriptions for each position indicate the type of record check required for the position. </w:t>
      </w:r>
      <w:r w:rsidR="00894014" w:rsidRPr="00775881">
        <w:rPr>
          <w:rFonts w:ascii="Calibri" w:hAnsi="Calibri" w:cs="FranklinGothic-Book"/>
        </w:rPr>
        <w:t xml:space="preserve">The </w:t>
      </w:r>
      <w:r w:rsidRPr="000F7BDC">
        <w:rPr>
          <w:rFonts w:ascii="Calibri" w:hAnsi="Calibri" w:cs="FranklinGothic-Book"/>
          <w:b/>
        </w:rPr>
        <w:t>WHO</w:t>
      </w:r>
      <w:r w:rsidR="00894014" w:rsidRPr="00775881">
        <w:rPr>
          <w:rFonts w:ascii="Calibri" w:hAnsi="Calibri" w:cs="FranklinGothic-Book"/>
        </w:rPr>
        <w:t xml:space="preserve"> will </w:t>
      </w:r>
      <w:r>
        <w:rPr>
          <w:rFonts w:ascii="Calibri" w:hAnsi="Calibri" w:cs="FranklinGothic-Book"/>
        </w:rPr>
        <w:t xml:space="preserve">assess </w:t>
      </w:r>
      <w:r w:rsidR="001F3F65">
        <w:rPr>
          <w:rFonts w:ascii="Calibri" w:hAnsi="Calibri" w:cs="FranklinGothic-Book"/>
        </w:rPr>
        <w:t>any unusual situations to determine the level of police record check required.</w:t>
      </w:r>
      <w:r w:rsidR="00894014" w:rsidRPr="00775881">
        <w:rPr>
          <w:rFonts w:ascii="Calibri" w:hAnsi="Calibri" w:cs="FranklinGothic-Book"/>
        </w:rPr>
        <w:t xml:space="preserve"> </w:t>
      </w:r>
      <w:r w:rsidR="00625159" w:rsidRPr="00CE791C">
        <w:rPr>
          <w:rFonts w:ascii="Calibri" w:hAnsi="Calibri" w:cs="Arial"/>
        </w:rPr>
        <w:t>Repor</w:t>
      </w:r>
      <w:r w:rsidR="001F3F65">
        <w:rPr>
          <w:rFonts w:ascii="Calibri" w:hAnsi="Calibri" w:cs="Arial"/>
        </w:rPr>
        <w:t xml:space="preserve">ts will be reviewed only by them and once approved, a copy of the report with a date and signature indicating that an original was seen will be </w:t>
      </w:r>
      <w:r w:rsidR="00625159" w:rsidRPr="00CE791C">
        <w:rPr>
          <w:rFonts w:ascii="Calibri" w:hAnsi="Calibri" w:cs="Arial"/>
        </w:rPr>
        <w:t xml:space="preserve">kept </w:t>
      </w:r>
      <w:r w:rsidR="001F3F65">
        <w:rPr>
          <w:rFonts w:ascii="Calibri" w:hAnsi="Calibri" w:cs="Arial"/>
        </w:rPr>
        <w:t>in a secure location</w:t>
      </w:r>
      <w:r w:rsidR="00625159" w:rsidRPr="00CE791C">
        <w:rPr>
          <w:rFonts w:ascii="Calibri" w:hAnsi="Calibri" w:cs="Arial"/>
        </w:rPr>
        <w:t xml:space="preserve">. </w:t>
      </w:r>
    </w:p>
    <w:p w:rsidR="00625159" w:rsidRDefault="00625159" w:rsidP="00894014">
      <w:pPr>
        <w:autoSpaceDE w:val="0"/>
        <w:autoSpaceDN w:val="0"/>
        <w:adjustRightInd w:val="0"/>
        <w:rPr>
          <w:rFonts w:ascii="Calibri" w:hAnsi="Calibri" w:cs="FranklinGothic-Book"/>
        </w:rPr>
      </w:pPr>
    </w:p>
    <w:p w:rsidR="00894014" w:rsidRPr="00775881" w:rsidRDefault="00C13878" w:rsidP="00894014">
      <w:pPr>
        <w:autoSpaceDE w:val="0"/>
        <w:autoSpaceDN w:val="0"/>
        <w:adjustRightInd w:val="0"/>
        <w:rPr>
          <w:rFonts w:ascii="Calibri" w:hAnsi="Calibri" w:cs="FranklinGothic-Book"/>
        </w:rPr>
      </w:pPr>
      <w:r>
        <w:rPr>
          <w:rFonts w:ascii="Calibri" w:hAnsi="Calibri" w:cs="FranklinGothic-Book"/>
        </w:rPr>
        <w:t xml:space="preserve">Criminal Reference Checks </w:t>
      </w:r>
      <w:r w:rsidR="00894014" w:rsidRPr="00775881">
        <w:rPr>
          <w:rFonts w:ascii="Calibri" w:hAnsi="Calibri" w:cs="FranklinGothic-Book"/>
        </w:rPr>
        <w:t xml:space="preserve">do not guarantee absolute protection to the organization. </w:t>
      </w:r>
      <w:r>
        <w:rPr>
          <w:rFonts w:ascii="Calibri" w:hAnsi="Calibri" w:cs="FranklinGothic-Book"/>
        </w:rPr>
        <w:t xml:space="preserve">They </w:t>
      </w:r>
      <w:r w:rsidR="00894014" w:rsidRPr="00775881">
        <w:rPr>
          <w:rFonts w:ascii="Calibri" w:hAnsi="Calibri" w:cs="FranklinGothic-Book"/>
        </w:rPr>
        <w:t>are used as a precautionary measure designed to seek confirmation that employees and volunteers in contact with children and/or vulnerable adults do not have a criminal history which could potentially make them unsuitable for certain positions of trust.</w:t>
      </w:r>
    </w:p>
    <w:p w:rsidR="00625159" w:rsidRDefault="00625159" w:rsidP="00894014">
      <w:pPr>
        <w:autoSpaceDE w:val="0"/>
        <w:autoSpaceDN w:val="0"/>
        <w:adjustRightInd w:val="0"/>
        <w:rPr>
          <w:rFonts w:ascii="Calibri" w:hAnsi="Calibri" w:cs="FranklinGothic-Book"/>
        </w:rPr>
      </w:pPr>
    </w:p>
    <w:p w:rsidR="002B22FA" w:rsidRDefault="00894014" w:rsidP="00894014">
      <w:pPr>
        <w:autoSpaceDE w:val="0"/>
        <w:autoSpaceDN w:val="0"/>
        <w:adjustRightInd w:val="0"/>
        <w:rPr>
          <w:rFonts w:ascii="Calibri" w:hAnsi="Calibri" w:cs="FranklinGothic-Book"/>
        </w:rPr>
      </w:pPr>
      <w:r w:rsidRPr="00775881">
        <w:rPr>
          <w:rFonts w:ascii="Calibri" w:hAnsi="Calibri" w:cs="FranklinGothic-Book"/>
        </w:rPr>
        <w:t xml:space="preserve">At the discretion of the </w:t>
      </w:r>
      <w:r w:rsidR="00C13878">
        <w:rPr>
          <w:rFonts w:ascii="Calibri" w:hAnsi="Calibri" w:cs="FranklinGothic-Book"/>
        </w:rPr>
        <w:t>Board of Directors</w:t>
      </w:r>
      <w:r w:rsidRPr="00775881">
        <w:rPr>
          <w:rFonts w:ascii="Calibri" w:hAnsi="Calibri" w:cs="FranklinGothic-Book"/>
        </w:rPr>
        <w:t xml:space="preserve">, </w:t>
      </w:r>
      <w:r w:rsidR="002B22FA">
        <w:rPr>
          <w:rFonts w:ascii="Calibri" w:hAnsi="Calibri" w:cs="FranklinGothic-Book"/>
        </w:rPr>
        <w:t xml:space="preserve">a </w:t>
      </w:r>
      <w:r w:rsidRPr="00775881">
        <w:rPr>
          <w:rFonts w:ascii="Calibri" w:hAnsi="Calibri" w:cs="FranklinGothic-Book"/>
        </w:rPr>
        <w:t xml:space="preserve">staff </w:t>
      </w:r>
      <w:r w:rsidR="001F3F65">
        <w:rPr>
          <w:rFonts w:ascii="Calibri" w:hAnsi="Calibri" w:cs="FranklinGothic-Book"/>
        </w:rPr>
        <w:t>and</w:t>
      </w:r>
      <w:r w:rsidR="002B22FA">
        <w:rPr>
          <w:rFonts w:ascii="Calibri" w:hAnsi="Calibri" w:cs="FranklinGothic-Book"/>
        </w:rPr>
        <w:t>/or volunteer</w:t>
      </w:r>
      <w:r w:rsidR="001F3F65">
        <w:rPr>
          <w:rFonts w:ascii="Calibri" w:hAnsi="Calibri" w:cs="FranklinGothic-Book"/>
        </w:rPr>
        <w:t xml:space="preserve"> </w:t>
      </w:r>
      <w:r w:rsidRPr="00775881">
        <w:rPr>
          <w:rFonts w:ascii="Calibri" w:hAnsi="Calibri" w:cs="FranklinGothic-Book"/>
        </w:rPr>
        <w:t xml:space="preserve">may be asked to provide </w:t>
      </w:r>
      <w:r w:rsidR="001F3F65">
        <w:rPr>
          <w:rFonts w:ascii="Calibri" w:hAnsi="Calibri" w:cs="FranklinGothic-Book"/>
        </w:rPr>
        <w:t>a</w:t>
      </w:r>
      <w:r w:rsidRPr="00775881">
        <w:rPr>
          <w:rFonts w:ascii="Calibri" w:hAnsi="Calibri" w:cs="FranklinGothic-Book"/>
        </w:rPr>
        <w:t xml:space="preserve"> curren</w:t>
      </w:r>
      <w:r w:rsidR="00C13878">
        <w:rPr>
          <w:rFonts w:ascii="Calibri" w:hAnsi="Calibri" w:cs="FranklinGothic-Book"/>
        </w:rPr>
        <w:t>t</w:t>
      </w:r>
      <w:r w:rsidRPr="00775881">
        <w:rPr>
          <w:rFonts w:ascii="Calibri" w:hAnsi="Calibri" w:cs="FranklinGothic-Book"/>
        </w:rPr>
        <w:t xml:space="preserve"> and satisfactory </w:t>
      </w:r>
      <w:r w:rsidR="00C13878">
        <w:rPr>
          <w:rFonts w:ascii="Calibri" w:hAnsi="Calibri" w:cs="FranklinGothic-Book"/>
        </w:rPr>
        <w:t xml:space="preserve">Record Check at any time </w:t>
      </w:r>
      <w:r w:rsidRPr="00775881">
        <w:rPr>
          <w:rFonts w:ascii="Calibri" w:hAnsi="Calibri" w:cs="FranklinGothic-Book"/>
        </w:rPr>
        <w:t xml:space="preserve">during the course of their </w:t>
      </w:r>
      <w:r w:rsidR="001F3F65">
        <w:rPr>
          <w:rFonts w:ascii="Calibri" w:hAnsi="Calibri" w:cs="FranklinGothic-Book"/>
        </w:rPr>
        <w:t>involvement</w:t>
      </w:r>
      <w:r w:rsidRPr="00775881">
        <w:rPr>
          <w:rFonts w:ascii="Calibri" w:hAnsi="Calibri" w:cs="FranklinGothic-Book"/>
        </w:rPr>
        <w:t>. Whe</w:t>
      </w:r>
      <w:r w:rsidR="00C13878">
        <w:rPr>
          <w:rFonts w:ascii="Calibri" w:hAnsi="Calibri" w:cs="FranklinGothic-Book"/>
        </w:rPr>
        <w:t>n</w:t>
      </w:r>
      <w:r w:rsidRPr="00775881">
        <w:rPr>
          <w:rFonts w:ascii="Calibri" w:hAnsi="Calibri" w:cs="FranklinGothic-Book"/>
        </w:rPr>
        <w:t xml:space="preserve"> the </w:t>
      </w:r>
      <w:r w:rsidR="00C13878">
        <w:rPr>
          <w:rFonts w:ascii="Calibri" w:hAnsi="Calibri" w:cs="FranklinGothic-Book"/>
        </w:rPr>
        <w:t>club</w:t>
      </w:r>
      <w:r w:rsidRPr="00775881">
        <w:rPr>
          <w:rFonts w:ascii="Calibri" w:hAnsi="Calibri" w:cs="FranklinGothic-Book"/>
        </w:rPr>
        <w:t xml:space="preserve"> requests an updated </w:t>
      </w:r>
      <w:r w:rsidR="00C13878">
        <w:rPr>
          <w:rFonts w:ascii="Calibri" w:hAnsi="Calibri" w:cs="FranklinGothic-Book"/>
        </w:rPr>
        <w:t>report</w:t>
      </w:r>
      <w:r w:rsidR="002B22FA">
        <w:rPr>
          <w:rFonts w:ascii="Calibri" w:hAnsi="Calibri" w:cs="FranklinGothic-Book"/>
        </w:rPr>
        <w:t>, they w</w:t>
      </w:r>
      <w:r w:rsidR="00C13878">
        <w:rPr>
          <w:rFonts w:ascii="Calibri" w:hAnsi="Calibri" w:cs="FranklinGothic-Book"/>
        </w:rPr>
        <w:t>ill be</w:t>
      </w:r>
      <w:r w:rsidRPr="00775881">
        <w:rPr>
          <w:rFonts w:ascii="Calibri" w:hAnsi="Calibri" w:cs="FranklinGothic-Book"/>
        </w:rPr>
        <w:t xml:space="preserve"> reimburse</w:t>
      </w:r>
      <w:r w:rsidR="00C13878">
        <w:rPr>
          <w:rFonts w:ascii="Calibri" w:hAnsi="Calibri" w:cs="FranklinGothic-Book"/>
        </w:rPr>
        <w:t>d</w:t>
      </w:r>
      <w:r w:rsidRPr="00775881">
        <w:rPr>
          <w:rFonts w:ascii="Calibri" w:hAnsi="Calibri" w:cs="FranklinGothic-Book"/>
        </w:rPr>
        <w:t xml:space="preserve"> any cost of such report upon receiving an official receipt.</w:t>
      </w:r>
      <w:r w:rsidR="00C13878">
        <w:rPr>
          <w:rFonts w:ascii="Calibri" w:hAnsi="Calibri" w:cs="FranklinGothic-Book"/>
        </w:rPr>
        <w:t xml:space="preserve"> </w:t>
      </w:r>
    </w:p>
    <w:p w:rsidR="001F3F65" w:rsidRPr="00775881" w:rsidRDefault="001F3F65" w:rsidP="00894014">
      <w:pPr>
        <w:autoSpaceDE w:val="0"/>
        <w:autoSpaceDN w:val="0"/>
        <w:adjustRightInd w:val="0"/>
        <w:rPr>
          <w:rFonts w:ascii="Calibri" w:hAnsi="Calibri" w:cs="FranklinGothic-Book"/>
        </w:rPr>
      </w:pPr>
      <w:r>
        <w:rPr>
          <w:rFonts w:ascii="Calibri" w:hAnsi="Calibri" w:cs="FranklinGothic-Book"/>
        </w:rPr>
        <w:t>Please note</w:t>
      </w:r>
      <w:r w:rsidR="002B22FA">
        <w:rPr>
          <w:rFonts w:ascii="Calibri" w:hAnsi="Calibri" w:cs="FranklinGothic-Book"/>
        </w:rPr>
        <w:t xml:space="preserve"> individuals who have had a six month or greater gap in service will be treated as new applicants for the purposes of criminal reference checks. </w:t>
      </w:r>
      <w:r>
        <w:rPr>
          <w:rFonts w:ascii="Calibri" w:hAnsi="Calibri" w:cs="FranklinGothic-Book"/>
        </w:rPr>
        <w:t xml:space="preserve">Additionally, </w:t>
      </w:r>
      <w:r w:rsidR="00C13878">
        <w:rPr>
          <w:rFonts w:ascii="Calibri" w:hAnsi="Calibri" w:cs="FranklinGothic-Book"/>
        </w:rPr>
        <w:t>any employees and volunteers actively seeking to take on different positions within the club should be aware that a change in role may require a new or different level of police record check being submitted.</w:t>
      </w:r>
    </w:p>
    <w:p w:rsidR="00894014" w:rsidRPr="00775881" w:rsidRDefault="00894014" w:rsidP="00894014">
      <w:pPr>
        <w:rPr>
          <w:rFonts w:ascii="Calibri" w:hAnsi="Calibri" w:cs="FranklinGothic-Book"/>
        </w:rPr>
      </w:pPr>
    </w:p>
    <w:p w:rsidR="00894014" w:rsidRPr="00775881" w:rsidRDefault="00894014" w:rsidP="00894014">
      <w:pPr>
        <w:pStyle w:val="BodyText"/>
        <w:rPr>
          <w:rFonts w:ascii="Calibri" w:hAnsi="Calibri" w:cs="Arial"/>
          <w:sz w:val="22"/>
          <w:szCs w:val="22"/>
        </w:rPr>
      </w:pPr>
      <w:r w:rsidRPr="00775881">
        <w:rPr>
          <w:rFonts w:ascii="Calibri" w:hAnsi="Calibri" w:cs="FranklinGothic-Book"/>
          <w:sz w:val="22"/>
          <w:szCs w:val="22"/>
        </w:rPr>
        <w:t xml:space="preserve">The provision of a current </w:t>
      </w:r>
      <w:r w:rsidR="002B22FA">
        <w:rPr>
          <w:rFonts w:ascii="Calibri" w:hAnsi="Calibri" w:cs="FranklinGothic-Book"/>
          <w:sz w:val="22"/>
          <w:szCs w:val="22"/>
        </w:rPr>
        <w:t>record check</w:t>
      </w:r>
      <w:r w:rsidRPr="00775881">
        <w:rPr>
          <w:rFonts w:ascii="Calibri" w:hAnsi="Calibri" w:cs="FranklinGothic-Book"/>
          <w:sz w:val="22"/>
          <w:szCs w:val="22"/>
        </w:rPr>
        <w:t xml:space="preserve"> is a condition of employment for successful candidate(s). Employment and/or volunteer service is not allowed to commence until such time after the CRC results are received and </w:t>
      </w:r>
      <w:r w:rsidR="002B22FA">
        <w:rPr>
          <w:rFonts w:ascii="Calibri" w:hAnsi="Calibri" w:cs="FranklinGothic-Book"/>
          <w:sz w:val="22"/>
          <w:szCs w:val="22"/>
        </w:rPr>
        <w:t xml:space="preserve">a </w:t>
      </w:r>
      <w:r w:rsidRPr="00775881">
        <w:rPr>
          <w:rFonts w:ascii="Calibri" w:hAnsi="Calibri" w:cs="FranklinGothic-Book"/>
          <w:sz w:val="22"/>
          <w:szCs w:val="22"/>
        </w:rPr>
        <w:t xml:space="preserve">decision </w:t>
      </w:r>
      <w:r w:rsidR="002B22FA">
        <w:rPr>
          <w:rFonts w:ascii="Calibri" w:hAnsi="Calibri" w:cs="FranklinGothic-Book"/>
          <w:sz w:val="22"/>
          <w:szCs w:val="22"/>
        </w:rPr>
        <w:t xml:space="preserve">on approval of the report is </w:t>
      </w:r>
      <w:r w:rsidRPr="00775881">
        <w:rPr>
          <w:rFonts w:ascii="Calibri" w:hAnsi="Calibri" w:cs="FranklinGothic-Book"/>
          <w:sz w:val="22"/>
          <w:szCs w:val="22"/>
        </w:rPr>
        <w:t>confirmed.</w:t>
      </w:r>
      <w:r w:rsidRPr="00775881">
        <w:rPr>
          <w:rFonts w:ascii="Calibri" w:hAnsi="Calibri" w:cs="Arial"/>
          <w:sz w:val="22"/>
          <w:szCs w:val="22"/>
        </w:rPr>
        <w:t xml:space="preserve"> </w:t>
      </w:r>
    </w:p>
    <w:p w:rsidR="00894014" w:rsidRDefault="00894014" w:rsidP="00894014">
      <w:pPr>
        <w:pStyle w:val="BodyText"/>
        <w:rPr>
          <w:rFonts w:ascii="Calibri" w:hAnsi="Calibri" w:cs="Arial"/>
          <w:sz w:val="22"/>
          <w:szCs w:val="22"/>
        </w:rPr>
      </w:pPr>
    </w:p>
    <w:p w:rsidR="00625159" w:rsidRDefault="00625159" w:rsidP="00894014">
      <w:pPr>
        <w:pStyle w:val="BodyText"/>
        <w:rPr>
          <w:rFonts w:ascii="Calibri" w:hAnsi="Calibri" w:cs="Arial"/>
          <w:sz w:val="22"/>
          <w:szCs w:val="22"/>
        </w:rPr>
      </w:pPr>
    </w:p>
    <w:p w:rsidR="00625159" w:rsidRPr="00775881" w:rsidRDefault="00625159" w:rsidP="00894014">
      <w:pPr>
        <w:pStyle w:val="BodyText"/>
        <w:rPr>
          <w:rFonts w:ascii="Calibri" w:hAnsi="Calibri" w:cs="Arial"/>
          <w:sz w:val="22"/>
          <w:szCs w:val="22"/>
        </w:rPr>
      </w:pPr>
    </w:p>
    <w:p w:rsidR="00894014" w:rsidRPr="00775881" w:rsidRDefault="00894014" w:rsidP="00894014">
      <w:pPr>
        <w:jc w:val="right"/>
        <w:rPr>
          <w:rFonts w:ascii="Calibri" w:hAnsi="Calibri" w:cs="Arial"/>
          <w:b/>
          <w:i/>
        </w:rPr>
      </w:pPr>
      <w:r w:rsidRPr="00775881">
        <w:rPr>
          <w:rFonts w:ascii="Calibri" w:hAnsi="Calibri" w:cs="Arial"/>
          <w:b/>
          <w:i/>
        </w:rPr>
        <w:t>Reviewed and Approved by</w:t>
      </w:r>
    </w:p>
    <w:p w:rsidR="00894014" w:rsidRPr="00775881" w:rsidRDefault="00894014" w:rsidP="00894014">
      <w:pPr>
        <w:jc w:val="right"/>
        <w:rPr>
          <w:rFonts w:ascii="Calibri" w:hAnsi="Calibri" w:cs="Arial"/>
          <w:b/>
          <w:i/>
        </w:rPr>
      </w:pPr>
      <w:r w:rsidRPr="00775881">
        <w:rPr>
          <w:rFonts w:ascii="Calibri" w:hAnsi="Calibri" w:cs="Arial"/>
          <w:b/>
          <w:i/>
        </w:rPr>
        <w:t xml:space="preserve">The Board of Directors </w:t>
      </w:r>
    </w:p>
    <w:p w:rsidR="00894014" w:rsidRPr="00775881" w:rsidRDefault="00894014" w:rsidP="00894014">
      <w:pPr>
        <w:jc w:val="right"/>
        <w:rPr>
          <w:rFonts w:ascii="Calibri" w:hAnsi="Calibri" w:cs="Arial"/>
          <w:b/>
          <w:i/>
        </w:rPr>
      </w:pPr>
      <w:r w:rsidRPr="00775881">
        <w:rPr>
          <w:rFonts w:ascii="Calibri" w:hAnsi="Calibri" w:cs="Arial"/>
          <w:b/>
          <w:i/>
        </w:rPr>
        <w:t xml:space="preserve">  </w:t>
      </w:r>
      <w:r w:rsidR="00C73FA8">
        <w:rPr>
          <w:rFonts w:ascii="Calibri" w:hAnsi="Calibri" w:cs="Arial"/>
          <w:b/>
          <w:i/>
        </w:rPr>
        <w:t>DATE</w:t>
      </w:r>
    </w:p>
    <w:p w:rsidR="00894014" w:rsidRDefault="00894014"/>
    <w:sectPr w:rsidR="0089401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FranklinGothic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014"/>
    <w:rsid w:val="000F7BDC"/>
    <w:rsid w:val="001B2AA3"/>
    <w:rsid w:val="001F3F65"/>
    <w:rsid w:val="002B22FA"/>
    <w:rsid w:val="00625159"/>
    <w:rsid w:val="00894014"/>
    <w:rsid w:val="009906CF"/>
    <w:rsid w:val="00C13878"/>
    <w:rsid w:val="00C73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400128-17B4-4DD6-94E9-48A645D6E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94014"/>
    <w:pPr>
      <w:jc w:val="both"/>
    </w:pPr>
    <w:rPr>
      <w:rFonts w:ascii="Garamond" w:eastAsia="Times New Roman" w:hAnsi="Garamond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94014"/>
    <w:rPr>
      <w:rFonts w:ascii="Garamond" w:eastAsia="Times New Roman" w:hAnsi="Garamond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Roddie</dc:creator>
  <cp:keywords/>
  <dc:description/>
  <cp:lastModifiedBy>Lisa Roddie</cp:lastModifiedBy>
  <cp:revision>4</cp:revision>
  <dcterms:created xsi:type="dcterms:W3CDTF">2016-07-19T16:51:00Z</dcterms:created>
  <dcterms:modified xsi:type="dcterms:W3CDTF">2016-10-19T18:56:00Z</dcterms:modified>
</cp:coreProperties>
</file>